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44" w:rsidRDefault="00857444" w:rsidP="00180D59">
      <w:pPr>
        <w:widowControl w:val="0"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ANEXA NR.1 LA </w:t>
      </w:r>
      <w:r w:rsidR="004877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HOTĂRÂREA NR.511/2023</w:t>
      </w:r>
    </w:p>
    <w:p w:rsidR="00857444" w:rsidRDefault="00857444" w:rsidP="00857444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7444" w:rsidRDefault="00857444" w:rsidP="00857444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6B19" w:rsidRPr="003E6B19" w:rsidRDefault="003E6B19" w:rsidP="003E6B19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Style w:val="Accentuat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3E6B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</w:t>
      </w:r>
      <w:r w:rsidRPr="003E6B19">
        <w:rPr>
          <w:rFonts w:ascii="Times New Roman" w:hAnsi="Times New Roman" w:cs="Times New Roman"/>
          <w:b/>
          <w:sz w:val="28"/>
          <w:szCs w:val="28"/>
        </w:rPr>
        <w:t>odificări</w:t>
      </w:r>
      <w:proofErr w:type="spellEnd"/>
      <w:r w:rsidRPr="003E6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6B19">
        <w:rPr>
          <w:rFonts w:ascii="Times New Roman" w:hAnsi="Times New Roman" w:cs="Times New Roman"/>
          <w:b/>
          <w:sz w:val="28"/>
          <w:szCs w:val="28"/>
        </w:rPr>
        <w:t>Acordul</w:t>
      </w:r>
      <w:proofErr w:type="spellEnd"/>
      <w:r w:rsidRPr="003E6B1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E6B19">
        <w:rPr>
          <w:rFonts w:ascii="Times New Roman" w:hAnsi="Times New Roman" w:cs="Times New Roman"/>
          <w:b/>
          <w:sz w:val="28"/>
          <w:szCs w:val="28"/>
        </w:rPr>
        <w:t>parteneriat</w:t>
      </w:r>
      <w:proofErr w:type="spellEnd"/>
    </w:p>
    <w:p w:rsidR="003E6B19" w:rsidRDefault="003E6B19" w:rsidP="003E6B19">
      <w:pPr>
        <w:widowControl w:val="0"/>
        <w:overflowPunct w:val="0"/>
        <w:autoSpaceDE w:val="0"/>
        <w:jc w:val="both"/>
        <w:textAlignment w:val="baseline"/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</w:pPr>
    </w:p>
    <w:p w:rsidR="003E6B19" w:rsidRDefault="003E6B19" w:rsidP="003E6B19">
      <w:pPr>
        <w:widowControl w:val="0"/>
        <w:overflowPunct w:val="0"/>
        <w:autoSpaceDE w:val="0"/>
        <w:jc w:val="both"/>
        <w:textAlignment w:val="baseline"/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</w:pPr>
    </w:p>
    <w:p w:rsidR="003E6B19" w:rsidRPr="003E6B19" w:rsidRDefault="003E6B19" w:rsidP="003E6B19">
      <w:pPr>
        <w:widowControl w:val="0"/>
        <w:overflowPunct w:val="0"/>
        <w:autoSpaceDE w:val="0"/>
        <w:ind w:firstLine="720"/>
        <w:jc w:val="both"/>
        <w:textAlignment w:val="baseline"/>
        <w:rPr>
          <w:rStyle w:val="Accentuat"/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</w:rPr>
      </w:pPr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>1.</w:t>
      </w:r>
      <w:r w:rsidRPr="003E6B19">
        <w:rPr>
          <w:rStyle w:val="Accentuat"/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zh-CN"/>
        </w:rPr>
        <w:t xml:space="preserve"> </w:t>
      </w:r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 xml:space="preserve">art. 2 </w:t>
      </w:r>
      <w:proofErr w:type="spellStart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>alin</w:t>
      </w:r>
      <w:proofErr w:type="spellEnd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 xml:space="preserve">. (5)  </w:t>
      </w:r>
      <w:proofErr w:type="spellStart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>va</w:t>
      </w:r>
      <w:proofErr w:type="spellEnd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 xml:space="preserve"> </w:t>
      </w:r>
      <w:proofErr w:type="spellStart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>avea</w:t>
      </w:r>
      <w:proofErr w:type="spellEnd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 xml:space="preserve"> </w:t>
      </w:r>
      <w:proofErr w:type="spellStart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>următorul</w:t>
      </w:r>
      <w:proofErr w:type="spellEnd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 xml:space="preserve"> </w:t>
      </w:r>
      <w:proofErr w:type="spellStart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>cuprins</w:t>
      </w:r>
      <w:proofErr w:type="spellEnd"/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>:</w:t>
      </w:r>
    </w:p>
    <w:p w:rsidR="003E6B19" w:rsidRPr="003E6B19" w:rsidRDefault="003E6B19" w:rsidP="003E6B19">
      <w:pPr>
        <w:ind w:left="1134"/>
        <w:jc w:val="both"/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</w:pPr>
      <w:r w:rsidRPr="003E6B19">
        <w:rPr>
          <w:rStyle w:val="Accentuat"/>
          <w:rFonts w:ascii="Times New Roman" w:hAnsi="Times New Roman" w:cs="Times New Roman"/>
          <w:i w:val="0"/>
          <w:iCs w:val="0"/>
          <w:color w:val="111111"/>
          <w:sz w:val="28"/>
          <w:szCs w:val="28"/>
          <w:lang w:eastAsia="zh-CN"/>
        </w:rPr>
        <w:t>”(</w:t>
      </w:r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>5)</w:t>
      </w:r>
      <w:proofErr w:type="spellStart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>Prezentul</w:t>
      </w:r>
      <w:proofErr w:type="spellEnd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 xml:space="preserve"> Acord se </w:t>
      </w:r>
      <w:proofErr w:type="spellStart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>referă</w:t>
      </w:r>
      <w:proofErr w:type="spellEnd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 xml:space="preserve"> la </w:t>
      </w:r>
      <w:proofErr w:type="spellStart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>achiziționarea</w:t>
      </w:r>
      <w:proofErr w:type="spellEnd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 xml:space="preserve"> a:</w:t>
      </w:r>
    </w:p>
    <w:p w:rsidR="003E6B19" w:rsidRPr="003E6B19" w:rsidRDefault="003E6B19" w:rsidP="003E6B19">
      <w:pPr>
        <w:ind w:left="1134"/>
        <w:jc w:val="both"/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</w:pPr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 xml:space="preserve">17 </w:t>
      </w:r>
      <w:proofErr w:type="spellStart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>tramvaie</w:t>
      </w:r>
      <w:proofErr w:type="spellEnd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 xml:space="preserve">, cu </w:t>
      </w:r>
      <w:proofErr w:type="spellStart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>lungimea</w:t>
      </w:r>
      <w:proofErr w:type="spellEnd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 xml:space="preserve"> de </w:t>
      </w:r>
      <w:proofErr w:type="spellStart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>aproximativ</w:t>
      </w:r>
      <w:proofErr w:type="spellEnd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 xml:space="preserve"> 25 m, cu o valoare totală estimată de 192.372.000,00 lei </w:t>
      </w:r>
      <w:proofErr w:type="spellStart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>fara</w:t>
      </w:r>
      <w:proofErr w:type="spellEnd"/>
      <w:r w:rsidRPr="003E6B19">
        <w:rPr>
          <w:rStyle w:val="Accentuat"/>
          <w:rFonts w:ascii="Times New Roman" w:hAnsi="Times New Roman" w:cs="Times New Roman"/>
          <w:iCs w:val="0"/>
          <w:color w:val="111111"/>
          <w:sz w:val="28"/>
          <w:szCs w:val="28"/>
          <w:lang w:eastAsia="zh-CN"/>
        </w:rPr>
        <w:t xml:space="preserve"> TVA, respectiv 228.922.680,00 lei inclusiv TVA”</w:t>
      </w:r>
    </w:p>
    <w:p w:rsidR="003E6B19" w:rsidRPr="003E6B19" w:rsidRDefault="003E6B19" w:rsidP="003E6B19">
      <w:pPr>
        <w:ind w:left="420"/>
        <w:jc w:val="both"/>
        <w:rPr>
          <w:rStyle w:val="Accentuat"/>
          <w:rFonts w:ascii="Times New Roman" w:hAnsi="Times New Roman" w:cs="Times New Roman"/>
          <w:b/>
          <w:bCs/>
          <w:i w:val="0"/>
          <w:iCs w:val="0"/>
          <w:color w:val="111111"/>
          <w:sz w:val="28"/>
          <w:szCs w:val="28"/>
          <w:lang w:eastAsia="zh-CN"/>
        </w:rPr>
      </w:pPr>
    </w:p>
    <w:p w:rsidR="003E6B19" w:rsidRPr="003E6B19" w:rsidRDefault="003E6B19" w:rsidP="003E6B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 xml:space="preserve">     </w:t>
      </w:r>
      <w:r w:rsidRPr="003E6B19">
        <w:rPr>
          <w:rStyle w:val="Accentuat"/>
          <w:rFonts w:ascii="Times New Roman" w:hAnsi="Times New Roman" w:cs="Times New Roman"/>
          <w:b/>
          <w:i w:val="0"/>
          <w:iCs w:val="0"/>
          <w:color w:val="111111"/>
          <w:sz w:val="28"/>
          <w:szCs w:val="28"/>
          <w:lang w:eastAsia="zh-CN"/>
        </w:rPr>
        <w:tab/>
        <w:t xml:space="preserve"> 2. art. 3 alin. (4) va avea următorul cuprins</w:t>
      </w:r>
      <w:r w:rsidRPr="003E6B19">
        <w:rPr>
          <w:rFonts w:ascii="Times New Roman" w:hAnsi="Times New Roman" w:cs="Times New Roman"/>
          <w:b/>
          <w:sz w:val="28"/>
          <w:szCs w:val="28"/>
        </w:rPr>
        <w:t>:</w:t>
      </w:r>
    </w:p>
    <w:p w:rsidR="003E6B19" w:rsidRPr="003E6B19" w:rsidRDefault="003E6B19" w:rsidP="003E6B19">
      <w:pPr>
        <w:pStyle w:val="Subsol"/>
        <w:tabs>
          <w:tab w:val="clear" w:pos="4320"/>
        </w:tabs>
        <w:ind w:left="1134"/>
        <w:jc w:val="both"/>
        <w:rPr>
          <w:i/>
          <w:sz w:val="28"/>
          <w:szCs w:val="28"/>
        </w:rPr>
      </w:pPr>
      <w:r w:rsidRPr="003E6B19">
        <w:rPr>
          <w:sz w:val="28"/>
          <w:szCs w:val="28"/>
        </w:rPr>
        <w:t xml:space="preserve">” </w:t>
      </w:r>
      <w:r w:rsidRPr="003E6B19">
        <w:rPr>
          <w:i/>
          <w:sz w:val="28"/>
          <w:szCs w:val="28"/>
        </w:rPr>
        <w:t xml:space="preserve">Liderul de parteneriat va asigura cuprinderea în bugetul propriu a creditelor de angajament şi a creditelor bugetare aferente eligibile pentru activităţile proprii incluse în proiect în conformitate cu art. 6 alin. (1) şi art. 8 alin. (1), din OUG nr. 40/2015, cu modificările și completările ulterioare. </w:t>
      </w:r>
    </w:p>
    <w:p w:rsidR="003E6B19" w:rsidRPr="003E6B19" w:rsidRDefault="003E6B19" w:rsidP="003E6B19">
      <w:pPr>
        <w:pStyle w:val="Subsol"/>
        <w:tabs>
          <w:tab w:val="clear" w:pos="4320"/>
        </w:tabs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>Partenerii vor asigura cuprinderea în bugetul propriu a creditelor de angajament şi a creditelor bugetare aferente valorii eligibile pentru activităţile proprii incluse în proiect în conformitate cu art. 7 alin. (1) şi art. 8 alin. (1), din OUG nr. 40/2015, cu modificările și completările ulterioare.</w:t>
      </w:r>
    </w:p>
    <w:p w:rsidR="003E6B19" w:rsidRPr="003E6B19" w:rsidRDefault="003E6B19" w:rsidP="003E6B19">
      <w:pPr>
        <w:pStyle w:val="Subsol"/>
        <w:tabs>
          <w:tab w:val="clear" w:pos="4320"/>
        </w:tabs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 xml:space="preserve">Rata cofinanțării publice suportate de către M.D.L.P.A, în calitate de lider de parteneriat, de la Bugetul de stat, este de minimum 15% din valoarea eligibilă aferentă activităţilor proprii incluse în proiect, conform Acordului de parteneriat. </w:t>
      </w:r>
    </w:p>
    <w:p w:rsidR="003E6B19" w:rsidRPr="003E6B19" w:rsidRDefault="003E6B19" w:rsidP="003E6B19">
      <w:pPr>
        <w:pStyle w:val="Subsol"/>
        <w:tabs>
          <w:tab w:val="clear" w:pos="4320"/>
        </w:tabs>
        <w:spacing w:after="120"/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>În ceea ce priveşte cheltuielile eligibile ale partenerilor reprezentați de unități administrativ-teritoriale, cofinanțarea proprie a fiecărui partener este de minimum 2% din valoarea cheltuielilor eligibile aferente activităţilor proprii din proiect, conform Acordului de parteneriat.</w:t>
      </w:r>
    </w:p>
    <w:p w:rsidR="003E6B19" w:rsidRPr="003E6B19" w:rsidRDefault="003E6B19" w:rsidP="003E6B19">
      <w:pPr>
        <w:pStyle w:val="Subsol"/>
        <w:tabs>
          <w:tab w:val="clear" w:pos="4320"/>
        </w:tabs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>Lider de parteneriat:</w:t>
      </w:r>
    </w:p>
    <w:p w:rsidR="003E6B19" w:rsidRPr="003E6B19" w:rsidRDefault="003E6B19" w:rsidP="003E6B19">
      <w:pPr>
        <w:pStyle w:val="instruct"/>
        <w:spacing w:before="0" w:after="0"/>
        <w:ind w:left="1134"/>
        <w:jc w:val="both"/>
        <w:rPr>
          <w:rFonts w:cs="Times New Roman"/>
          <w:iCs w:val="0"/>
          <w:sz w:val="28"/>
          <w:szCs w:val="28"/>
        </w:rPr>
      </w:pPr>
      <w:r w:rsidRPr="003E6B19">
        <w:rPr>
          <w:rFonts w:cs="Times New Roman"/>
          <w:iCs w:val="0"/>
          <w:sz w:val="28"/>
          <w:szCs w:val="28"/>
        </w:rPr>
        <w:t>Valoarea totală a activităţilor proprii incluse în proiect: 720.000,00 lei</w:t>
      </w:r>
    </w:p>
    <w:p w:rsidR="003E6B19" w:rsidRPr="003E6B19" w:rsidRDefault="003E6B19" w:rsidP="003E6B19">
      <w:pPr>
        <w:pStyle w:val="instruct"/>
        <w:spacing w:before="0" w:after="0"/>
        <w:ind w:left="1134"/>
        <w:jc w:val="both"/>
        <w:rPr>
          <w:rFonts w:cs="Times New Roman"/>
          <w:iCs w:val="0"/>
          <w:sz w:val="28"/>
          <w:szCs w:val="28"/>
        </w:rPr>
      </w:pPr>
      <w:r w:rsidRPr="003E6B19">
        <w:rPr>
          <w:rFonts w:cs="Times New Roman"/>
          <w:iCs w:val="0"/>
          <w:sz w:val="28"/>
          <w:szCs w:val="28"/>
        </w:rPr>
        <w:t xml:space="preserve">Valoarea corespunzătoare activităţilor neeligibile proprii din proiect (în </w:t>
      </w:r>
      <w:r w:rsidRPr="003E6B19">
        <w:rPr>
          <w:rFonts w:cs="Times New Roman"/>
          <w:iCs w:val="0"/>
          <w:sz w:val="28"/>
          <w:szCs w:val="28"/>
        </w:rPr>
        <w:lastRenderedPageBreak/>
        <w:t>lei și %):0</w:t>
      </w:r>
    </w:p>
    <w:p w:rsidR="003E6B19" w:rsidRPr="003E6B19" w:rsidRDefault="003E6B19" w:rsidP="003E6B19">
      <w:pPr>
        <w:pStyle w:val="instruct"/>
        <w:spacing w:before="0" w:after="0"/>
        <w:ind w:left="1134"/>
        <w:jc w:val="both"/>
        <w:rPr>
          <w:rFonts w:cs="Times New Roman"/>
          <w:iCs w:val="0"/>
          <w:sz w:val="28"/>
          <w:szCs w:val="28"/>
        </w:rPr>
      </w:pPr>
      <w:r w:rsidRPr="003E6B19">
        <w:rPr>
          <w:rFonts w:cs="Times New Roman"/>
          <w:iCs w:val="0"/>
          <w:sz w:val="28"/>
          <w:szCs w:val="28"/>
        </w:rPr>
        <w:t>Valoarea eligibilă aferentă activităţilor proprii incluse din proiect: 720.000,00 lei</w:t>
      </w:r>
    </w:p>
    <w:p w:rsidR="003E6B19" w:rsidRPr="003E6B19" w:rsidRDefault="003E6B19" w:rsidP="003E6B19">
      <w:pPr>
        <w:pStyle w:val="instruct"/>
        <w:spacing w:before="0" w:after="120"/>
        <w:ind w:left="1134"/>
        <w:jc w:val="both"/>
        <w:rPr>
          <w:rFonts w:cs="Times New Roman"/>
          <w:iCs w:val="0"/>
          <w:sz w:val="28"/>
          <w:szCs w:val="28"/>
        </w:rPr>
      </w:pPr>
      <w:r w:rsidRPr="003E6B19">
        <w:rPr>
          <w:rFonts w:cs="Times New Roman"/>
          <w:iCs w:val="0"/>
          <w:sz w:val="28"/>
          <w:szCs w:val="28"/>
        </w:rPr>
        <w:t>Valoarea contribuţiei liderului de parteneriat la valoarea eligibilă aferentă activităţilor proprii incluse în proiect (în lei și %) : 108.000,00 lei reprezentând 15 % din valoarea eligibilă aferentă activităților proprii incluse în proiect</w:t>
      </w:r>
    </w:p>
    <w:p w:rsidR="003E6B19" w:rsidRPr="003E6B19" w:rsidRDefault="003E6B19" w:rsidP="003E6B19">
      <w:pPr>
        <w:pStyle w:val="Subsol"/>
        <w:tabs>
          <w:tab w:val="clear" w:pos="4320"/>
        </w:tabs>
        <w:ind w:left="1134"/>
        <w:jc w:val="both"/>
        <w:rPr>
          <w:i/>
          <w:sz w:val="28"/>
          <w:szCs w:val="28"/>
          <w:lang w:val="en-US"/>
        </w:rPr>
      </w:pPr>
      <w:proofErr w:type="spellStart"/>
      <w:r w:rsidRPr="003E6B19">
        <w:rPr>
          <w:i/>
          <w:sz w:val="28"/>
          <w:szCs w:val="28"/>
          <w:lang w:val="en-US"/>
        </w:rPr>
        <w:t>Partener</w:t>
      </w:r>
      <w:proofErr w:type="spellEnd"/>
      <w:r w:rsidRPr="003E6B19">
        <w:rPr>
          <w:i/>
          <w:sz w:val="28"/>
          <w:szCs w:val="28"/>
          <w:lang w:val="en-US"/>
        </w:rPr>
        <w:t xml:space="preserve">: </w:t>
      </w:r>
    </w:p>
    <w:p w:rsidR="003E6B19" w:rsidRPr="003E6B19" w:rsidRDefault="003E6B19" w:rsidP="003E6B19">
      <w:pPr>
        <w:pStyle w:val="Subsol"/>
        <w:tabs>
          <w:tab w:val="clear" w:pos="4320"/>
          <w:tab w:val="clear" w:pos="8640"/>
          <w:tab w:val="center" w:pos="4153"/>
          <w:tab w:val="right" w:pos="8306"/>
        </w:tabs>
        <w:suppressAutoHyphens w:val="0"/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>Valoarea totală a activităţilor proprii incluse în proiect: 228.972.065,00 lei;</w:t>
      </w:r>
    </w:p>
    <w:p w:rsidR="003E6B19" w:rsidRPr="003E6B19" w:rsidRDefault="003E6B19" w:rsidP="003E6B19">
      <w:pPr>
        <w:pStyle w:val="Subsol"/>
        <w:tabs>
          <w:tab w:val="clear" w:pos="4320"/>
          <w:tab w:val="clear" w:pos="8640"/>
          <w:tab w:val="center" w:pos="4153"/>
          <w:tab w:val="right" w:pos="8306"/>
        </w:tabs>
        <w:suppressAutoHyphens w:val="0"/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>Valoare TVA: 36.558.565,00 lei;</w:t>
      </w:r>
    </w:p>
    <w:p w:rsidR="003E6B19" w:rsidRPr="003E6B19" w:rsidRDefault="003E6B19" w:rsidP="003E6B19">
      <w:pPr>
        <w:pStyle w:val="Subsol"/>
        <w:tabs>
          <w:tab w:val="clear" w:pos="4320"/>
          <w:tab w:val="clear" w:pos="8640"/>
          <w:tab w:val="center" w:pos="4153"/>
          <w:tab w:val="right" w:pos="8306"/>
        </w:tabs>
        <w:suppressAutoHyphens w:val="0"/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>Valoarea corespunzătoare activităţilor neeligibile proprii din proiect (în lei şi %): 0;</w:t>
      </w:r>
    </w:p>
    <w:p w:rsidR="003E6B19" w:rsidRPr="003E6B19" w:rsidRDefault="003E6B19" w:rsidP="003E6B19">
      <w:pPr>
        <w:pStyle w:val="Subsol"/>
        <w:tabs>
          <w:tab w:val="clear" w:pos="4320"/>
          <w:tab w:val="clear" w:pos="8640"/>
          <w:tab w:val="center" w:pos="4153"/>
          <w:tab w:val="right" w:pos="8306"/>
        </w:tabs>
        <w:suppressAutoHyphens w:val="0"/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>Valoarea TVA neeligibilă aferentă cheltuielilor eligibile: 36.550.680,00 lei;</w:t>
      </w:r>
    </w:p>
    <w:p w:rsidR="003E6B19" w:rsidRPr="003E6B19" w:rsidRDefault="003E6B19" w:rsidP="003E6B19">
      <w:pPr>
        <w:pStyle w:val="Subsol"/>
        <w:tabs>
          <w:tab w:val="clear" w:pos="4320"/>
          <w:tab w:val="clear" w:pos="8640"/>
          <w:tab w:val="center" w:pos="4153"/>
          <w:tab w:val="right" w:pos="8306"/>
        </w:tabs>
        <w:suppressAutoHyphens w:val="0"/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>Valoarea TVA eligibilă aferentă cheltuielilor eligibile: 7.885,00 lei;</w:t>
      </w:r>
    </w:p>
    <w:p w:rsidR="003E6B19" w:rsidRPr="003E6B19" w:rsidRDefault="003E6B19" w:rsidP="003E6B19">
      <w:pPr>
        <w:pStyle w:val="Subsol"/>
        <w:tabs>
          <w:tab w:val="clear" w:pos="4320"/>
          <w:tab w:val="clear" w:pos="8640"/>
          <w:tab w:val="center" w:pos="4153"/>
          <w:tab w:val="right" w:pos="8306"/>
        </w:tabs>
        <w:suppressAutoHyphens w:val="0"/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 xml:space="preserve">Valoarea eligibilă totală a activităţilor proprii incluse în proiect: </w:t>
      </w:r>
      <w:r w:rsidRPr="003E6B19">
        <w:rPr>
          <w:bCs/>
          <w:i/>
          <w:sz w:val="28"/>
          <w:szCs w:val="28"/>
        </w:rPr>
        <w:t xml:space="preserve">192.421.385,00 </w:t>
      </w:r>
      <w:r w:rsidRPr="003E6B19">
        <w:rPr>
          <w:i/>
          <w:sz w:val="28"/>
          <w:szCs w:val="28"/>
        </w:rPr>
        <w:t>lei;</w:t>
      </w:r>
    </w:p>
    <w:p w:rsidR="003E6B19" w:rsidRPr="003E6B19" w:rsidRDefault="003E6B19" w:rsidP="003E6B19">
      <w:pPr>
        <w:pStyle w:val="Subsol"/>
        <w:tabs>
          <w:tab w:val="clear" w:pos="4320"/>
          <w:tab w:val="clear" w:pos="8640"/>
          <w:tab w:val="center" w:pos="4153"/>
          <w:tab w:val="right" w:pos="8306"/>
        </w:tabs>
        <w:suppressAutoHyphens w:val="0"/>
        <w:ind w:left="1134"/>
        <w:jc w:val="both"/>
        <w:rPr>
          <w:i/>
          <w:sz w:val="28"/>
          <w:szCs w:val="28"/>
        </w:rPr>
      </w:pPr>
      <w:r w:rsidRPr="003E6B19">
        <w:rPr>
          <w:i/>
          <w:sz w:val="28"/>
          <w:szCs w:val="28"/>
        </w:rPr>
        <w:t>Valoarea contribuţiei partenerului la valoarea eligibilă aferentă activităţilor proprii incluse în proiect (în lei şi %): 3.848.427,70 lei, reprezentând 2% din valoarea eligibilă a activităţilor proprii incluse in proiect. ”</w:t>
      </w:r>
    </w:p>
    <w:p w:rsidR="00530640" w:rsidRDefault="00530640" w:rsidP="003E6B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7702" w:rsidRPr="00487702" w:rsidRDefault="00487702" w:rsidP="00487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702" w:rsidRPr="00487702" w:rsidRDefault="00487702" w:rsidP="00487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4B" w:rsidRPr="00487702" w:rsidRDefault="00487702" w:rsidP="00487702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02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487702" w:rsidRPr="00487702" w:rsidRDefault="00487702" w:rsidP="00487702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02">
        <w:rPr>
          <w:rFonts w:ascii="Times New Roman" w:hAnsi="Times New Roman" w:cs="Times New Roman"/>
          <w:b/>
          <w:sz w:val="28"/>
          <w:szCs w:val="28"/>
        </w:rPr>
        <w:t>Lucian Costin DINDIRICĂ</w:t>
      </w:r>
    </w:p>
    <w:sectPr w:rsidR="00487702" w:rsidRPr="00487702" w:rsidSect="0053064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5D" w:rsidRDefault="004A6A5D" w:rsidP="00795AAF">
      <w:pPr>
        <w:spacing w:after="0" w:line="240" w:lineRule="auto"/>
      </w:pPr>
      <w:r>
        <w:separator/>
      </w:r>
    </w:p>
  </w:endnote>
  <w:endnote w:type="continuationSeparator" w:id="0">
    <w:p w:rsidR="004A6A5D" w:rsidRDefault="004A6A5D" w:rsidP="0079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968077"/>
      <w:docPartObj>
        <w:docPartGallery w:val="Page Numbers (Bottom of Page)"/>
        <w:docPartUnique/>
      </w:docPartObj>
    </w:sdtPr>
    <w:sdtEndPr/>
    <w:sdtContent>
      <w:p w:rsidR="00795AAF" w:rsidRDefault="00795AAF">
        <w:pPr>
          <w:pStyle w:val="Subsol"/>
          <w:jc w:val="right"/>
        </w:pPr>
        <w:r>
          <w:t xml:space="preserve">pag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7702">
          <w:rPr>
            <w:noProof/>
          </w:rPr>
          <w:t>2</w:t>
        </w:r>
        <w:r>
          <w:fldChar w:fldCharType="end"/>
        </w:r>
        <w:r>
          <w:t xml:space="preserve"> / 2</w:t>
        </w:r>
      </w:p>
    </w:sdtContent>
  </w:sdt>
  <w:p w:rsidR="00795AAF" w:rsidRDefault="00795AA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5D" w:rsidRDefault="004A6A5D" w:rsidP="00795AAF">
      <w:pPr>
        <w:spacing w:after="0" w:line="240" w:lineRule="auto"/>
      </w:pPr>
      <w:r>
        <w:separator/>
      </w:r>
    </w:p>
  </w:footnote>
  <w:footnote w:type="continuationSeparator" w:id="0">
    <w:p w:rsidR="004A6A5D" w:rsidRDefault="004A6A5D" w:rsidP="00795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03716"/>
    <w:multiLevelType w:val="hybridMultilevel"/>
    <w:tmpl w:val="F13AD5C8"/>
    <w:lvl w:ilvl="0" w:tplc="6584ED1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19"/>
    <w:rsid w:val="00180D59"/>
    <w:rsid w:val="002C5390"/>
    <w:rsid w:val="003E6B19"/>
    <w:rsid w:val="00487702"/>
    <w:rsid w:val="004A6A5D"/>
    <w:rsid w:val="00530640"/>
    <w:rsid w:val="00572FAD"/>
    <w:rsid w:val="00795AAF"/>
    <w:rsid w:val="00853A8C"/>
    <w:rsid w:val="00857444"/>
    <w:rsid w:val="0090634B"/>
    <w:rsid w:val="00F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B3C1E-EF3B-4D4C-A9FC-49E356A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rsid w:val="003E6B1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solCaracter">
    <w:name w:val="Subsol Caracter"/>
    <w:basedOn w:val="Fontdeparagrafimplicit"/>
    <w:link w:val="Subsol"/>
    <w:uiPriority w:val="99"/>
    <w:rsid w:val="003E6B19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styleId="Accentuat">
    <w:name w:val="Emphasis"/>
    <w:uiPriority w:val="20"/>
    <w:qFormat/>
    <w:rsid w:val="003E6B19"/>
    <w:rPr>
      <w:i/>
      <w:iCs/>
    </w:rPr>
  </w:style>
  <w:style w:type="paragraph" w:customStyle="1" w:styleId="instruct">
    <w:name w:val="instruct"/>
    <w:basedOn w:val="Normal"/>
    <w:rsid w:val="003E6B1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Arial"/>
      <w:i/>
      <w:iCs/>
      <w:sz w:val="20"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795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9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sapl13</cp:lastModifiedBy>
  <cp:revision>3</cp:revision>
  <cp:lastPrinted>2023-10-02T09:58:00Z</cp:lastPrinted>
  <dcterms:created xsi:type="dcterms:W3CDTF">2023-10-09T09:18:00Z</dcterms:created>
  <dcterms:modified xsi:type="dcterms:W3CDTF">2023-10-09T09:19:00Z</dcterms:modified>
</cp:coreProperties>
</file>